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4364E0" w:rsidRPr="004364E0">
        <w:rPr>
          <w:rFonts w:ascii="Arial" w:hAnsi="Arial" w:cs="Arial"/>
          <w:sz w:val="24"/>
          <w:szCs w:val="24"/>
        </w:rPr>
        <w:t>Zázraky se (možná, přece jen) dějí?</w:t>
      </w:r>
      <w:r w:rsidR="004364E0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3</w:t>
      </w:r>
    </w:p>
    <w:p w:rsidR="00F75183" w:rsidRDefault="004364E0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Reportáž: </w:t>
      </w:r>
      <w:r w:rsidRPr="004364E0">
        <w:rPr>
          <w:rFonts w:ascii="Arial" w:hAnsi="Arial" w:cs="Arial"/>
          <w:sz w:val="24"/>
          <w:szCs w:val="24"/>
        </w:rPr>
        <w:t>Na lov rezerv v obrábění do Lysé</w:t>
      </w:r>
      <w:r>
        <w:rPr>
          <w:rFonts w:ascii="Arial" w:hAnsi="Arial" w:cs="Arial"/>
          <w:sz w:val="24"/>
          <w:szCs w:val="24"/>
        </w:rPr>
        <w:t xml:space="preserve"> 6</w:t>
      </w:r>
    </w:p>
    <w:p w:rsidR="004364E0" w:rsidRDefault="00322314" w:rsidP="001416C4">
      <w:pPr>
        <w:rPr>
          <w:rFonts w:ascii="Arial" w:hAnsi="Arial" w:cs="Arial"/>
          <w:sz w:val="24"/>
          <w:szCs w:val="24"/>
        </w:rPr>
      </w:pPr>
      <w:r w:rsidRPr="00322314">
        <w:rPr>
          <w:rFonts w:ascii="Arial" w:hAnsi="Arial" w:cs="Arial"/>
          <w:sz w:val="24"/>
          <w:szCs w:val="24"/>
        </w:rPr>
        <w:t>Průmyslová elita míří do Hannoveru</w:t>
      </w:r>
      <w:r>
        <w:rPr>
          <w:rFonts w:ascii="Arial" w:hAnsi="Arial" w:cs="Arial"/>
          <w:sz w:val="24"/>
          <w:szCs w:val="24"/>
        </w:rPr>
        <w:t xml:space="preserve"> 8</w:t>
      </w:r>
    </w:p>
    <w:p w:rsidR="00080BD8" w:rsidRDefault="00322314" w:rsidP="001416C4">
      <w:pPr>
        <w:rPr>
          <w:rFonts w:ascii="Arial" w:hAnsi="Arial" w:cs="Arial"/>
          <w:sz w:val="24"/>
          <w:szCs w:val="24"/>
        </w:rPr>
      </w:pPr>
      <w:r w:rsidRPr="00322314">
        <w:rPr>
          <w:rFonts w:ascii="Arial" w:hAnsi="Arial" w:cs="Arial"/>
          <w:sz w:val="24"/>
          <w:szCs w:val="24"/>
        </w:rPr>
        <w:t>Pozor na omezení plynoucí z Úmluvy CMR</w:t>
      </w:r>
      <w:r w:rsidR="00527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</w:p>
    <w:p w:rsidR="00E53144" w:rsidRDefault="00322314" w:rsidP="001416C4">
      <w:pPr>
        <w:rPr>
          <w:rFonts w:ascii="Arial" w:hAnsi="Arial" w:cs="Arial"/>
          <w:sz w:val="24"/>
          <w:szCs w:val="24"/>
        </w:rPr>
      </w:pPr>
      <w:r w:rsidRPr="00322314">
        <w:rPr>
          <w:rFonts w:ascii="Arial" w:hAnsi="Arial" w:cs="Arial"/>
          <w:sz w:val="24"/>
          <w:szCs w:val="24"/>
        </w:rPr>
        <w:t>Nový studijní program VUT pomůže automobilkám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6E3F18" w:rsidRDefault="006E3F18" w:rsidP="001416C4">
      <w:pPr>
        <w:rPr>
          <w:rFonts w:ascii="Arial" w:hAnsi="Arial" w:cs="Arial"/>
          <w:sz w:val="24"/>
          <w:szCs w:val="24"/>
        </w:rPr>
      </w:pPr>
    </w:p>
    <w:p w:rsidR="00736B1D" w:rsidRPr="005C74E4" w:rsidRDefault="005C74E4" w:rsidP="001416C4">
      <w:pPr>
        <w:rPr>
          <w:rFonts w:ascii="Arial" w:hAnsi="Arial" w:cs="Arial"/>
          <w:b/>
          <w:color w:val="FF0000"/>
          <w:sz w:val="24"/>
          <w:szCs w:val="24"/>
        </w:rPr>
      </w:pPr>
      <w:r w:rsidRPr="005C74E4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proofErr w:type="spellStart"/>
      <w:r w:rsidR="00322314">
        <w:rPr>
          <w:rFonts w:ascii="Arial" w:hAnsi="Arial" w:cs="Arial"/>
          <w:b/>
          <w:color w:val="FF0000"/>
          <w:sz w:val="24"/>
          <w:szCs w:val="24"/>
        </w:rPr>
        <w:t>Amper</w:t>
      </w:r>
      <w:proofErr w:type="spellEnd"/>
      <w:r w:rsidR="00322314">
        <w:rPr>
          <w:rFonts w:ascii="Arial" w:hAnsi="Arial" w:cs="Arial"/>
          <w:b/>
          <w:color w:val="FF0000"/>
          <w:sz w:val="24"/>
          <w:szCs w:val="24"/>
        </w:rPr>
        <w:t xml:space="preserve"> – průmyslová automatizace</w:t>
      </w:r>
      <w:r w:rsidR="00736B1D" w:rsidRPr="005C74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E3F18" w:rsidRPr="005C74E4">
        <w:rPr>
          <w:rFonts w:ascii="Arial" w:hAnsi="Arial" w:cs="Arial"/>
          <w:b/>
          <w:color w:val="FF0000"/>
          <w:sz w:val="24"/>
          <w:szCs w:val="24"/>
        </w:rPr>
        <w:t>13</w:t>
      </w:r>
      <w:r w:rsidR="00736B1D" w:rsidRPr="005C74E4">
        <w:rPr>
          <w:rFonts w:ascii="Arial" w:hAnsi="Arial" w:cs="Arial"/>
          <w:b/>
          <w:color w:val="FF0000"/>
          <w:sz w:val="24"/>
          <w:szCs w:val="24"/>
        </w:rPr>
        <w:t>-</w:t>
      </w:r>
      <w:r w:rsidR="00322314">
        <w:rPr>
          <w:rFonts w:ascii="Arial" w:hAnsi="Arial" w:cs="Arial"/>
          <w:b/>
          <w:color w:val="FF0000"/>
          <w:sz w:val="24"/>
          <w:szCs w:val="24"/>
        </w:rPr>
        <w:t>28</w:t>
      </w:r>
    </w:p>
    <w:p w:rsidR="00736B1D" w:rsidRPr="005C74E4" w:rsidRDefault="00322314" w:rsidP="001416C4">
      <w:pPr>
        <w:rPr>
          <w:rFonts w:ascii="Arial" w:hAnsi="Arial" w:cs="Arial"/>
          <w:color w:val="FF0000"/>
          <w:sz w:val="24"/>
          <w:szCs w:val="24"/>
        </w:rPr>
      </w:pPr>
      <w:r w:rsidRPr="00322314">
        <w:rPr>
          <w:rFonts w:ascii="Arial" w:hAnsi="Arial" w:cs="Arial"/>
          <w:color w:val="FF0000"/>
          <w:sz w:val="24"/>
          <w:szCs w:val="24"/>
        </w:rPr>
        <w:t>Všechno nejlepší k třicátinám!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E3F18" w:rsidRPr="005C74E4">
        <w:rPr>
          <w:rFonts w:ascii="Arial" w:hAnsi="Arial" w:cs="Arial"/>
          <w:color w:val="FF0000"/>
          <w:sz w:val="24"/>
          <w:szCs w:val="24"/>
        </w:rPr>
        <w:t>13</w:t>
      </w:r>
    </w:p>
    <w:p w:rsidR="00736B1D" w:rsidRDefault="00322314" w:rsidP="001416C4">
      <w:pPr>
        <w:rPr>
          <w:rFonts w:ascii="Arial" w:hAnsi="Arial" w:cs="Arial"/>
          <w:color w:val="FF0000"/>
          <w:sz w:val="24"/>
          <w:szCs w:val="24"/>
        </w:rPr>
      </w:pPr>
      <w:r w:rsidRPr="00322314">
        <w:rPr>
          <w:rFonts w:ascii="Arial" w:hAnsi="Arial" w:cs="Arial"/>
          <w:color w:val="FF0000"/>
          <w:sz w:val="24"/>
          <w:szCs w:val="24"/>
        </w:rPr>
        <w:t xml:space="preserve">Průmyslové nemovitosti mohou se zónovou regulací vytápění výrazně ušetřit </w:t>
      </w:r>
      <w:r w:rsidR="006E3F18" w:rsidRPr="005C74E4">
        <w:rPr>
          <w:rFonts w:ascii="Arial" w:hAnsi="Arial" w:cs="Arial"/>
          <w:color w:val="FF0000"/>
          <w:sz w:val="24"/>
          <w:szCs w:val="24"/>
        </w:rPr>
        <w:t>14</w:t>
      </w:r>
    </w:p>
    <w:p w:rsidR="00322314" w:rsidRDefault="005225EB" w:rsidP="001416C4">
      <w:pPr>
        <w:rPr>
          <w:rFonts w:ascii="Arial" w:hAnsi="Arial" w:cs="Arial"/>
          <w:color w:val="FF0000"/>
          <w:sz w:val="24"/>
          <w:szCs w:val="24"/>
        </w:rPr>
      </w:pPr>
      <w:r w:rsidRPr="005225EB">
        <w:rPr>
          <w:rFonts w:ascii="Arial" w:hAnsi="Arial" w:cs="Arial"/>
          <w:color w:val="FF0000"/>
          <w:sz w:val="24"/>
          <w:szCs w:val="24"/>
        </w:rPr>
        <w:t>Počítač do opravdu drsných podmínek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22314">
        <w:rPr>
          <w:rFonts w:ascii="Arial" w:hAnsi="Arial" w:cs="Arial"/>
          <w:color w:val="FF0000"/>
          <w:sz w:val="24"/>
          <w:szCs w:val="24"/>
        </w:rPr>
        <w:t>16</w:t>
      </w:r>
    </w:p>
    <w:p w:rsidR="00322314" w:rsidRPr="005C74E4" w:rsidRDefault="00322314" w:rsidP="001416C4">
      <w:pPr>
        <w:rPr>
          <w:rFonts w:ascii="Arial" w:hAnsi="Arial" w:cs="Arial"/>
          <w:color w:val="FF0000"/>
          <w:sz w:val="24"/>
          <w:szCs w:val="24"/>
        </w:rPr>
      </w:pPr>
      <w:r w:rsidRPr="00322314">
        <w:rPr>
          <w:rFonts w:ascii="Arial" w:hAnsi="Arial" w:cs="Arial"/>
          <w:color w:val="FF0000"/>
          <w:sz w:val="24"/>
          <w:szCs w:val="24"/>
        </w:rPr>
        <w:t xml:space="preserve">Decentralizované řešení </w:t>
      </w:r>
      <w:proofErr w:type="spellStart"/>
      <w:r w:rsidRPr="00322314">
        <w:rPr>
          <w:rFonts w:ascii="Arial" w:hAnsi="Arial" w:cs="Arial"/>
          <w:color w:val="FF0000"/>
          <w:sz w:val="24"/>
          <w:szCs w:val="24"/>
        </w:rPr>
        <w:t>Vario</w:t>
      </w:r>
      <w:proofErr w:type="spellEnd"/>
      <w:r w:rsidRPr="00322314">
        <w:rPr>
          <w:rFonts w:ascii="Arial" w:hAnsi="Arial" w:cs="Arial"/>
          <w:color w:val="FF0000"/>
          <w:sz w:val="24"/>
          <w:szCs w:val="24"/>
        </w:rPr>
        <w:t>-X pro automatizaci zítřka</w:t>
      </w:r>
      <w:r>
        <w:rPr>
          <w:rFonts w:ascii="Arial" w:hAnsi="Arial" w:cs="Arial"/>
          <w:color w:val="FF0000"/>
          <w:sz w:val="24"/>
          <w:szCs w:val="24"/>
        </w:rPr>
        <w:t xml:space="preserve"> 18</w:t>
      </w:r>
    </w:p>
    <w:p w:rsidR="00736B1D" w:rsidRPr="005C74E4" w:rsidRDefault="00322314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322314">
        <w:rPr>
          <w:rFonts w:ascii="Arial" w:hAnsi="Arial" w:cs="Arial"/>
          <w:color w:val="FF0000"/>
          <w:sz w:val="24"/>
          <w:szCs w:val="24"/>
        </w:rPr>
        <w:t>Rittal</w:t>
      </w:r>
      <w:proofErr w:type="spellEnd"/>
      <w:r w:rsidRPr="00322314">
        <w:rPr>
          <w:rFonts w:ascii="Arial" w:hAnsi="Arial" w:cs="Arial"/>
          <w:color w:val="FF0000"/>
          <w:sz w:val="24"/>
          <w:szCs w:val="24"/>
        </w:rPr>
        <w:t>: Nový podstavec VX</w:t>
      </w:r>
      <w:r>
        <w:rPr>
          <w:rFonts w:ascii="Arial" w:hAnsi="Arial" w:cs="Arial"/>
          <w:color w:val="FF0000"/>
          <w:sz w:val="24"/>
          <w:szCs w:val="24"/>
        </w:rPr>
        <w:t xml:space="preserve"> 20</w:t>
      </w:r>
    </w:p>
    <w:p w:rsidR="005C74E4" w:rsidRPr="005C74E4" w:rsidRDefault="00200967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200967">
        <w:rPr>
          <w:rFonts w:ascii="Arial" w:hAnsi="Arial" w:cs="Arial"/>
          <w:color w:val="FF0000"/>
          <w:sz w:val="24"/>
          <w:szCs w:val="24"/>
        </w:rPr>
        <w:t>Portescap</w:t>
      </w:r>
      <w:proofErr w:type="spellEnd"/>
      <w:r w:rsidRPr="00200967">
        <w:rPr>
          <w:rFonts w:ascii="Arial" w:hAnsi="Arial" w:cs="Arial"/>
          <w:color w:val="FF0000"/>
          <w:sz w:val="24"/>
          <w:szCs w:val="24"/>
        </w:rPr>
        <w:t xml:space="preserve"> pokračuje v miniaturizaci pohonů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="00322314">
        <w:rPr>
          <w:rFonts w:ascii="Arial" w:hAnsi="Arial" w:cs="Arial"/>
          <w:color w:val="FF0000"/>
          <w:sz w:val="24"/>
          <w:szCs w:val="24"/>
        </w:rPr>
        <w:t>22</w:t>
      </w:r>
    </w:p>
    <w:p w:rsidR="005C74E4" w:rsidRPr="005C74E4" w:rsidRDefault="00FD702D" w:rsidP="001416C4">
      <w:pPr>
        <w:rPr>
          <w:rFonts w:ascii="Arial" w:hAnsi="Arial" w:cs="Arial"/>
          <w:color w:val="FF0000"/>
          <w:sz w:val="24"/>
          <w:szCs w:val="24"/>
        </w:rPr>
      </w:pPr>
      <w:r w:rsidRPr="00FD702D">
        <w:rPr>
          <w:rFonts w:ascii="Arial" w:hAnsi="Arial" w:cs="Arial"/>
          <w:color w:val="FF0000"/>
          <w:sz w:val="24"/>
          <w:szCs w:val="24"/>
        </w:rPr>
        <w:t>Strategické partnerství pro automatizační průmysl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C74E4" w:rsidRPr="005C74E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3</w:t>
      </w:r>
    </w:p>
    <w:p w:rsidR="005C74E4" w:rsidRPr="005C74E4" w:rsidRDefault="00FD702D" w:rsidP="001416C4">
      <w:pPr>
        <w:rPr>
          <w:rFonts w:ascii="Arial" w:hAnsi="Arial" w:cs="Arial"/>
          <w:color w:val="FF0000"/>
          <w:sz w:val="24"/>
          <w:szCs w:val="24"/>
        </w:rPr>
      </w:pPr>
      <w:r w:rsidRPr="00FD702D">
        <w:rPr>
          <w:rFonts w:ascii="Arial" w:hAnsi="Arial" w:cs="Arial"/>
          <w:color w:val="FF0000"/>
          <w:sz w:val="24"/>
          <w:szCs w:val="24"/>
        </w:rPr>
        <w:t xml:space="preserve">Finova inovuje své stroje jednotkou řízení pohybu </w:t>
      </w:r>
      <w:r w:rsidR="005C74E4" w:rsidRPr="005C74E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5C74E4" w:rsidRPr="005C74E4" w:rsidRDefault="00FD702D" w:rsidP="001416C4">
      <w:pPr>
        <w:rPr>
          <w:rFonts w:ascii="Arial" w:hAnsi="Arial" w:cs="Arial"/>
          <w:color w:val="FF0000"/>
          <w:sz w:val="24"/>
          <w:szCs w:val="24"/>
        </w:rPr>
      </w:pPr>
      <w:r w:rsidRPr="00FD702D">
        <w:rPr>
          <w:rFonts w:ascii="Arial" w:hAnsi="Arial" w:cs="Arial"/>
          <w:color w:val="FF0000"/>
          <w:sz w:val="24"/>
          <w:szCs w:val="24"/>
        </w:rPr>
        <w:t>Přesná data každý den, měsíce i roky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C74E4" w:rsidRPr="005C74E4">
        <w:rPr>
          <w:rFonts w:ascii="Arial" w:hAnsi="Arial" w:cs="Arial"/>
          <w:color w:val="FF0000"/>
          <w:sz w:val="24"/>
          <w:szCs w:val="24"/>
        </w:rPr>
        <w:t>26</w:t>
      </w:r>
    </w:p>
    <w:p w:rsidR="005C74E4" w:rsidRDefault="00200967" w:rsidP="001416C4">
      <w:pPr>
        <w:rPr>
          <w:rFonts w:ascii="Arial" w:hAnsi="Arial" w:cs="Arial"/>
          <w:color w:val="FF0000"/>
          <w:sz w:val="24"/>
          <w:szCs w:val="24"/>
        </w:rPr>
      </w:pPr>
      <w:r w:rsidRPr="00200967">
        <w:rPr>
          <w:rFonts w:ascii="Arial" w:hAnsi="Arial" w:cs="Arial"/>
          <w:color w:val="FF0000"/>
          <w:sz w:val="24"/>
          <w:szCs w:val="24"/>
        </w:rPr>
        <w:t xml:space="preserve">Řešení </w:t>
      </w:r>
      <w:proofErr w:type="spellStart"/>
      <w:r w:rsidRPr="00200967">
        <w:rPr>
          <w:rFonts w:ascii="Arial" w:hAnsi="Arial" w:cs="Arial"/>
          <w:color w:val="FF0000"/>
          <w:sz w:val="24"/>
          <w:szCs w:val="24"/>
        </w:rPr>
        <w:t>Bonfiglioli</w:t>
      </w:r>
      <w:proofErr w:type="spellEnd"/>
      <w:r w:rsidRPr="00200967">
        <w:rPr>
          <w:rFonts w:ascii="Arial" w:hAnsi="Arial" w:cs="Arial"/>
          <w:color w:val="FF0000"/>
          <w:sz w:val="24"/>
          <w:szCs w:val="24"/>
        </w:rPr>
        <w:t xml:space="preserve"> pro průmyslovou automatizaci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C74E4" w:rsidRPr="005C74E4">
        <w:rPr>
          <w:rFonts w:ascii="Arial" w:hAnsi="Arial" w:cs="Arial"/>
          <w:color w:val="FF0000"/>
          <w:sz w:val="24"/>
          <w:szCs w:val="24"/>
        </w:rPr>
        <w:t>28</w:t>
      </w:r>
    </w:p>
    <w:p w:rsidR="00200967" w:rsidRDefault="00200967" w:rsidP="001416C4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FD702D" w:rsidRPr="00543121" w:rsidRDefault="00FD702D" w:rsidP="001416C4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54312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Příloha: Pneumatika, hydraulika a elektrické pohony 29-37 </w:t>
      </w:r>
    </w:p>
    <w:p w:rsidR="00FD702D" w:rsidRPr="00543121" w:rsidRDefault="00FD702D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>29</w:t>
      </w:r>
    </w:p>
    <w:p w:rsidR="005C74E4" w:rsidRPr="00543121" w:rsidRDefault="005C74E4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>30</w:t>
      </w:r>
    </w:p>
    <w:p w:rsidR="005C74E4" w:rsidRPr="00543121" w:rsidRDefault="00FD702D" w:rsidP="00FD702D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>První ekologický modulární systém z</w:t>
      </w:r>
      <w:r w:rsidR="00EB0897" w:rsidRPr="00543121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>extrudovaného hliníku</w:t>
      </w:r>
      <w:r w:rsidR="00EB0897" w:rsidRPr="00543121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5C74E4" w:rsidRPr="00543121">
        <w:rPr>
          <w:rFonts w:ascii="Arial" w:hAnsi="Arial" w:cs="Arial"/>
          <w:color w:val="E36C0A" w:themeColor="accent6" w:themeShade="BF"/>
          <w:sz w:val="24"/>
          <w:szCs w:val="24"/>
        </w:rPr>
        <w:t>31</w:t>
      </w:r>
    </w:p>
    <w:p w:rsidR="005C74E4" w:rsidRPr="00543121" w:rsidRDefault="00EB0897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>Chvalis</w:t>
      </w:r>
      <w:proofErr w:type="spellEnd"/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>: Nabídka komplexních služeb 32</w:t>
      </w:r>
    </w:p>
    <w:p w:rsidR="00D53885" w:rsidRPr="00543121" w:rsidRDefault="00EB0897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>Kleentek</w:t>
      </w:r>
      <w:proofErr w:type="spellEnd"/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 xml:space="preserve">: Předcházení poruchám zvyšuje ekonomičnost provozu </w:t>
      </w:r>
      <w:r w:rsidR="00736B1D" w:rsidRPr="00543121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>4</w:t>
      </w:r>
    </w:p>
    <w:p w:rsidR="00EC4453" w:rsidRPr="00543121" w:rsidRDefault="00EB0897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 xml:space="preserve">ELGD – nebývalá variabilita mechaniky </w:t>
      </w:r>
      <w:r w:rsidR="00736B1D" w:rsidRPr="00543121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Pr="00543121">
        <w:rPr>
          <w:rFonts w:ascii="Arial" w:hAnsi="Arial" w:cs="Arial"/>
          <w:color w:val="E36C0A" w:themeColor="accent6" w:themeShade="BF"/>
          <w:sz w:val="24"/>
          <w:szCs w:val="24"/>
        </w:rPr>
        <w:t>6</w:t>
      </w:r>
    </w:p>
    <w:p w:rsidR="005C74E4" w:rsidRDefault="005C74E4" w:rsidP="001416C4">
      <w:pPr>
        <w:rPr>
          <w:rFonts w:ascii="Arial" w:hAnsi="Arial" w:cs="Arial"/>
          <w:sz w:val="24"/>
          <w:szCs w:val="24"/>
        </w:rPr>
      </w:pPr>
    </w:p>
    <w:p w:rsidR="00EA5700" w:rsidRDefault="00EB0897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r w:rsidRPr="00EB0897">
        <w:rPr>
          <w:rFonts w:ascii="Arial" w:hAnsi="Arial" w:cs="Arial"/>
          <w:sz w:val="24"/>
          <w:szCs w:val="24"/>
        </w:rPr>
        <w:t>Jablko nepadá daleko od stromu</w:t>
      </w:r>
      <w:r w:rsidR="00410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</w:t>
      </w:r>
    </w:p>
    <w:p w:rsidR="00EA5700" w:rsidRDefault="00EB0897" w:rsidP="001416C4">
      <w:pPr>
        <w:rPr>
          <w:rFonts w:ascii="Arial" w:hAnsi="Arial" w:cs="Arial"/>
          <w:sz w:val="24"/>
          <w:szCs w:val="24"/>
        </w:rPr>
      </w:pPr>
      <w:r w:rsidRPr="00EB0897">
        <w:rPr>
          <w:rFonts w:ascii="Arial" w:hAnsi="Arial" w:cs="Arial"/>
          <w:sz w:val="24"/>
          <w:szCs w:val="24"/>
        </w:rPr>
        <w:t>Špičky francouzského jaderného průmyslu a výzkumu v</w:t>
      </w:r>
      <w:r>
        <w:rPr>
          <w:rFonts w:ascii="Arial" w:hAnsi="Arial" w:cs="Arial"/>
          <w:sz w:val="24"/>
          <w:szCs w:val="24"/>
        </w:rPr>
        <w:t> </w:t>
      </w:r>
      <w:r w:rsidRPr="00EB0897">
        <w:rPr>
          <w:rFonts w:ascii="Arial" w:hAnsi="Arial" w:cs="Arial"/>
          <w:sz w:val="24"/>
          <w:szCs w:val="24"/>
        </w:rPr>
        <w:t>Praze</w:t>
      </w:r>
      <w:r>
        <w:rPr>
          <w:rFonts w:ascii="Arial" w:hAnsi="Arial" w:cs="Arial"/>
          <w:sz w:val="24"/>
          <w:szCs w:val="24"/>
        </w:rPr>
        <w:t xml:space="preserve"> 40</w:t>
      </w:r>
    </w:p>
    <w:p w:rsidR="00440D62" w:rsidRDefault="00EB0897" w:rsidP="001416C4">
      <w:pPr>
        <w:rPr>
          <w:rFonts w:ascii="Arial" w:hAnsi="Arial" w:cs="Arial"/>
          <w:sz w:val="24"/>
          <w:szCs w:val="24"/>
        </w:rPr>
      </w:pPr>
      <w:r w:rsidRPr="00EB0897">
        <w:rPr>
          <w:rFonts w:ascii="Arial" w:hAnsi="Arial" w:cs="Arial"/>
          <w:sz w:val="24"/>
          <w:szCs w:val="24"/>
        </w:rPr>
        <w:t>Evropa posiluje na mapě světových superpočítačů</w:t>
      </w:r>
      <w:r>
        <w:rPr>
          <w:rFonts w:ascii="Arial" w:hAnsi="Arial" w:cs="Arial"/>
          <w:sz w:val="24"/>
          <w:szCs w:val="24"/>
        </w:rPr>
        <w:t xml:space="preserve"> </w:t>
      </w:r>
      <w:r w:rsidR="00440D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831412" w:rsidRDefault="00543121" w:rsidP="00EE7FD5">
      <w:pPr>
        <w:rPr>
          <w:rFonts w:ascii="Arial" w:hAnsi="Arial" w:cs="Arial"/>
          <w:sz w:val="24"/>
          <w:szCs w:val="24"/>
        </w:rPr>
      </w:pPr>
      <w:r w:rsidRPr="00543121">
        <w:rPr>
          <w:rFonts w:ascii="Arial" w:hAnsi="Arial" w:cs="Arial"/>
          <w:sz w:val="24"/>
          <w:szCs w:val="24"/>
        </w:rPr>
        <w:t xml:space="preserve">Bojové </w:t>
      </w:r>
      <w:proofErr w:type="spellStart"/>
      <w:r w:rsidRPr="00543121">
        <w:rPr>
          <w:rFonts w:ascii="Arial" w:hAnsi="Arial" w:cs="Arial"/>
          <w:sz w:val="24"/>
          <w:szCs w:val="24"/>
        </w:rPr>
        <w:t>nanostroje</w:t>
      </w:r>
      <w:proofErr w:type="spellEnd"/>
      <w:r w:rsidRPr="00543121">
        <w:rPr>
          <w:rFonts w:ascii="Arial" w:hAnsi="Arial" w:cs="Arial"/>
          <w:sz w:val="24"/>
          <w:szCs w:val="24"/>
        </w:rPr>
        <w:t xml:space="preserve"> proti bakteriím </w:t>
      </w:r>
      <w:r w:rsidR="007E6221">
        <w:rPr>
          <w:rFonts w:ascii="Arial" w:hAnsi="Arial" w:cs="Arial"/>
          <w:sz w:val="24"/>
          <w:szCs w:val="24"/>
        </w:rPr>
        <w:t>4</w:t>
      </w:r>
      <w:r w:rsidR="00EB0897">
        <w:rPr>
          <w:rFonts w:ascii="Arial" w:hAnsi="Arial" w:cs="Arial"/>
          <w:sz w:val="24"/>
          <w:szCs w:val="24"/>
        </w:rPr>
        <w:t>4</w:t>
      </w:r>
    </w:p>
    <w:p w:rsidR="007E6221" w:rsidRDefault="00543121" w:rsidP="00493AF7">
      <w:pPr>
        <w:rPr>
          <w:rFonts w:ascii="Arial" w:hAnsi="Arial" w:cs="Arial"/>
          <w:sz w:val="24"/>
          <w:szCs w:val="24"/>
        </w:rPr>
      </w:pPr>
      <w:r w:rsidRPr="00543121">
        <w:rPr>
          <w:rFonts w:ascii="Arial" w:hAnsi="Arial" w:cs="Arial"/>
          <w:sz w:val="24"/>
          <w:szCs w:val="24"/>
        </w:rPr>
        <w:t>Budou sny na přání?</w:t>
      </w:r>
      <w:r>
        <w:rPr>
          <w:rFonts w:ascii="Arial" w:hAnsi="Arial" w:cs="Arial"/>
          <w:sz w:val="24"/>
          <w:szCs w:val="24"/>
        </w:rPr>
        <w:t xml:space="preserve"> 46</w:t>
      </w:r>
    </w:p>
    <w:p w:rsidR="00543121" w:rsidRDefault="00543121" w:rsidP="00493AF7">
      <w:pPr>
        <w:rPr>
          <w:rFonts w:ascii="Arial" w:hAnsi="Arial" w:cs="Arial"/>
          <w:sz w:val="24"/>
          <w:szCs w:val="24"/>
        </w:rPr>
      </w:pPr>
      <w:r w:rsidRPr="00543121">
        <w:rPr>
          <w:rFonts w:ascii="Arial" w:hAnsi="Arial" w:cs="Arial"/>
          <w:sz w:val="24"/>
          <w:szCs w:val="24"/>
        </w:rPr>
        <w:t xml:space="preserve">Bude konec pohádkám o čisté </w:t>
      </w:r>
      <w:proofErr w:type="spellStart"/>
      <w:r w:rsidRPr="00543121">
        <w:rPr>
          <w:rFonts w:ascii="Arial" w:hAnsi="Arial" w:cs="Arial"/>
          <w:sz w:val="24"/>
          <w:szCs w:val="24"/>
        </w:rPr>
        <w:t>elektromobilitě</w:t>
      </w:r>
      <w:proofErr w:type="spellEnd"/>
      <w:r w:rsidRPr="00543121">
        <w:rPr>
          <w:rFonts w:ascii="Arial" w:hAnsi="Arial" w:cs="Arial"/>
          <w:sz w:val="24"/>
          <w:szCs w:val="24"/>
        </w:rPr>
        <w:t xml:space="preserve"> v EU?</w:t>
      </w:r>
      <w:r>
        <w:rPr>
          <w:rFonts w:ascii="Arial" w:hAnsi="Arial" w:cs="Arial"/>
          <w:sz w:val="24"/>
          <w:szCs w:val="24"/>
        </w:rPr>
        <w:t xml:space="preserve"> 48</w:t>
      </w:r>
    </w:p>
    <w:p w:rsidR="00451784" w:rsidRDefault="00543121" w:rsidP="00493A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Alcar</w:t>
      </w:r>
      <w:proofErr w:type="spellEnd"/>
      <w:r>
        <w:rPr>
          <w:rFonts w:ascii="Arial" w:hAnsi="Arial" w:cs="Arial"/>
          <w:sz w:val="24"/>
          <w:szCs w:val="24"/>
        </w:rPr>
        <w:t xml:space="preserve"> Bohemia: </w:t>
      </w:r>
      <w:r w:rsidRPr="00543121">
        <w:rPr>
          <w:rFonts w:ascii="Arial" w:hAnsi="Arial" w:cs="Arial"/>
          <w:sz w:val="24"/>
          <w:szCs w:val="24"/>
        </w:rPr>
        <w:t xml:space="preserve">Bronzová je letos </w:t>
      </w:r>
      <w:proofErr w:type="spellStart"/>
      <w:r w:rsidRPr="00543121">
        <w:rPr>
          <w:rFonts w:ascii="Arial" w:hAnsi="Arial" w:cs="Arial"/>
          <w:sz w:val="24"/>
          <w:szCs w:val="24"/>
        </w:rPr>
        <w:t>cool</w:t>
      </w:r>
      <w:proofErr w:type="spellEnd"/>
      <w:r>
        <w:rPr>
          <w:rFonts w:ascii="Arial" w:hAnsi="Arial" w:cs="Arial"/>
          <w:sz w:val="24"/>
          <w:szCs w:val="24"/>
        </w:rPr>
        <w:t xml:space="preserve"> 50</w:t>
      </w:r>
    </w:p>
    <w:p w:rsidR="00543121" w:rsidRDefault="00543121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</w:p>
    <w:p w:rsidR="000E0D39" w:rsidRDefault="00543121" w:rsidP="00493AF7">
      <w:pPr>
        <w:rPr>
          <w:rFonts w:ascii="Arial" w:hAnsi="Arial" w:cs="Arial"/>
          <w:sz w:val="24"/>
          <w:szCs w:val="24"/>
        </w:rPr>
      </w:pPr>
      <w:r w:rsidRPr="00543121">
        <w:rPr>
          <w:rFonts w:ascii="Arial" w:hAnsi="Arial" w:cs="Arial"/>
          <w:sz w:val="24"/>
          <w:szCs w:val="24"/>
        </w:rPr>
        <w:t>Údaje počtu úmrtí na silnicích v EU naznačuje spíše stagnaci</w:t>
      </w:r>
      <w:r>
        <w:rPr>
          <w:rFonts w:ascii="Arial" w:hAnsi="Arial" w:cs="Arial"/>
          <w:sz w:val="24"/>
          <w:szCs w:val="24"/>
        </w:rPr>
        <w:t xml:space="preserve"> </w:t>
      </w:r>
      <w:r w:rsidR="000E0D3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543121">
        <w:rPr>
          <w:rFonts w:ascii="Arial" w:hAnsi="Arial" w:cs="Arial"/>
          <w:sz w:val="24"/>
          <w:szCs w:val="24"/>
        </w:rPr>
        <w:t>5</w:t>
      </w:r>
      <w:r w:rsidR="00C2533B">
        <w:rPr>
          <w:rFonts w:ascii="Arial" w:hAnsi="Arial" w:cs="Arial"/>
          <w:sz w:val="24"/>
          <w:szCs w:val="24"/>
        </w:rPr>
        <w:t>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543121" w:rsidRPr="00543121">
        <w:rPr>
          <w:rFonts w:ascii="Arial" w:hAnsi="Arial" w:cs="Arial"/>
          <w:sz w:val="24"/>
          <w:szCs w:val="24"/>
        </w:rPr>
        <w:t>Jaro je zase tady</w:t>
      </w:r>
      <w:r w:rsidR="00543121">
        <w:rPr>
          <w:rFonts w:ascii="Arial" w:hAnsi="Arial" w:cs="Arial"/>
          <w:sz w:val="24"/>
          <w:szCs w:val="24"/>
        </w:rPr>
        <w:t xml:space="preserve"> 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proofErr w:type="spellStart"/>
      <w:r w:rsidR="00543121">
        <w:rPr>
          <w:rFonts w:ascii="Arial" w:hAnsi="Arial" w:cs="Arial"/>
          <w:sz w:val="24"/>
          <w:szCs w:val="24"/>
        </w:rPr>
        <w:t>Murrelektronik</w:t>
      </w:r>
      <w:proofErr w:type="spellEnd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0D39"/>
    <w:rsid w:val="000E11D8"/>
    <w:rsid w:val="000E4DC0"/>
    <w:rsid w:val="00103E2D"/>
    <w:rsid w:val="001122C2"/>
    <w:rsid w:val="00112BA9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00967"/>
    <w:rsid w:val="00245047"/>
    <w:rsid w:val="0026233D"/>
    <w:rsid w:val="002710CA"/>
    <w:rsid w:val="00271B68"/>
    <w:rsid w:val="00290003"/>
    <w:rsid w:val="002964B2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90B"/>
    <w:rsid w:val="00302E74"/>
    <w:rsid w:val="00305BA6"/>
    <w:rsid w:val="00317419"/>
    <w:rsid w:val="00322314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D6548"/>
    <w:rsid w:val="003E0CF3"/>
    <w:rsid w:val="003F3A3C"/>
    <w:rsid w:val="003F3E27"/>
    <w:rsid w:val="00402DA6"/>
    <w:rsid w:val="004100E7"/>
    <w:rsid w:val="00412F75"/>
    <w:rsid w:val="00415228"/>
    <w:rsid w:val="004205A6"/>
    <w:rsid w:val="00420962"/>
    <w:rsid w:val="0042502B"/>
    <w:rsid w:val="0043031D"/>
    <w:rsid w:val="004316F7"/>
    <w:rsid w:val="004364E0"/>
    <w:rsid w:val="004403E9"/>
    <w:rsid w:val="00440D62"/>
    <w:rsid w:val="00441AF4"/>
    <w:rsid w:val="00447CC2"/>
    <w:rsid w:val="004508BF"/>
    <w:rsid w:val="00451784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4F324D"/>
    <w:rsid w:val="00501FA3"/>
    <w:rsid w:val="00512E99"/>
    <w:rsid w:val="0051754D"/>
    <w:rsid w:val="005225EB"/>
    <w:rsid w:val="005279EC"/>
    <w:rsid w:val="00527FFE"/>
    <w:rsid w:val="00535A94"/>
    <w:rsid w:val="00537864"/>
    <w:rsid w:val="00540D20"/>
    <w:rsid w:val="005428E8"/>
    <w:rsid w:val="00543121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C74E4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35666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2836"/>
    <w:rsid w:val="006A4210"/>
    <w:rsid w:val="006A7284"/>
    <w:rsid w:val="006C446D"/>
    <w:rsid w:val="006C5410"/>
    <w:rsid w:val="006D65E6"/>
    <w:rsid w:val="006E066F"/>
    <w:rsid w:val="006E3F18"/>
    <w:rsid w:val="006E4846"/>
    <w:rsid w:val="006F1F81"/>
    <w:rsid w:val="006F555E"/>
    <w:rsid w:val="006F5E60"/>
    <w:rsid w:val="007136CD"/>
    <w:rsid w:val="007168F5"/>
    <w:rsid w:val="00722453"/>
    <w:rsid w:val="00724313"/>
    <w:rsid w:val="007260D6"/>
    <w:rsid w:val="0073033C"/>
    <w:rsid w:val="00730CA3"/>
    <w:rsid w:val="00732468"/>
    <w:rsid w:val="00734B96"/>
    <w:rsid w:val="00735827"/>
    <w:rsid w:val="00736B1D"/>
    <w:rsid w:val="007377A4"/>
    <w:rsid w:val="007419D4"/>
    <w:rsid w:val="007432C2"/>
    <w:rsid w:val="0074443B"/>
    <w:rsid w:val="00764E3A"/>
    <w:rsid w:val="007665EC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221"/>
    <w:rsid w:val="007E6C98"/>
    <w:rsid w:val="007F629D"/>
    <w:rsid w:val="00804105"/>
    <w:rsid w:val="00804823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47494"/>
    <w:rsid w:val="00952524"/>
    <w:rsid w:val="00956E04"/>
    <w:rsid w:val="00964732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5A55"/>
    <w:rsid w:val="009D7258"/>
    <w:rsid w:val="009E0B54"/>
    <w:rsid w:val="009E63CA"/>
    <w:rsid w:val="009F1124"/>
    <w:rsid w:val="009F6CDD"/>
    <w:rsid w:val="00A01DD5"/>
    <w:rsid w:val="00A02D68"/>
    <w:rsid w:val="00A1041A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37A9D"/>
    <w:rsid w:val="00B45DBD"/>
    <w:rsid w:val="00B46838"/>
    <w:rsid w:val="00B46A5C"/>
    <w:rsid w:val="00B521BD"/>
    <w:rsid w:val="00B52743"/>
    <w:rsid w:val="00B61B24"/>
    <w:rsid w:val="00B66CC8"/>
    <w:rsid w:val="00B756CD"/>
    <w:rsid w:val="00B86F9D"/>
    <w:rsid w:val="00B923A9"/>
    <w:rsid w:val="00B93CF0"/>
    <w:rsid w:val="00BA16D1"/>
    <w:rsid w:val="00BB3DC0"/>
    <w:rsid w:val="00BC3B17"/>
    <w:rsid w:val="00BD01A0"/>
    <w:rsid w:val="00BF5306"/>
    <w:rsid w:val="00C067AC"/>
    <w:rsid w:val="00C1180B"/>
    <w:rsid w:val="00C2533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4283E"/>
    <w:rsid w:val="00E52258"/>
    <w:rsid w:val="00E53144"/>
    <w:rsid w:val="00E62967"/>
    <w:rsid w:val="00E74B1F"/>
    <w:rsid w:val="00E94A14"/>
    <w:rsid w:val="00EA3631"/>
    <w:rsid w:val="00EA3F23"/>
    <w:rsid w:val="00EA53D7"/>
    <w:rsid w:val="00EA5700"/>
    <w:rsid w:val="00EB0897"/>
    <w:rsid w:val="00EB3442"/>
    <w:rsid w:val="00EC4453"/>
    <w:rsid w:val="00EC4DC5"/>
    <w:rsid w:val="00EC5C67"/>
    <w:rsid w:val="00ED062E"/>
    <w:rsid w:val="00EE7FD5"/>
    <w:rsid w:val="00EF426D"/>
    <w:rsid w:val="00F10DDA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5183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02D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A9CC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</Pages>
  <Words>218</Words>
  <Characters>1298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280</cp:revision>
  <dcterms:created xsi:type="dcterms:W3CDTF">2019-01-16T21:19:00Z</dcterms:created>
  <dcterms:modified xsi:type="dcterms:W3CDTF">2024-03-13T22:40:00Z</dcterms:modified>
</cp:coreProperties>
</file>